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F9379" w14:textId="406AA791" w:rsidR="002666AB" w:rsidRPr="00B266B0" w:rsidRDefault="002666AB" w:rsidP="002666A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B91181" w:rsidRPr="00B91181">
        <w:rPr>
          <w:bCs/>
          <w:noProof w:val="0"/>
          <w:sz w:val="24"/>
          <w:szCs w:val="24"/>
        </w:rPr>
        <w:t>R2-1814390</w:t>
      </w:r>
    </w:p>
    <w:p w14:paraId="058956F6" w14:textId="77777777" w:rsidR="002666AB" w:rsidRPr="00B266B0" w:rsidRDefault="002666AB" w:rsidP="002666AB">
      <w:pPr>
        <w:pStyle w:val="Header"/>
        <w:tabs>
          <w:tab w:val="right" w:pos="9639"/>
        </w:tabs>
        <w:rPr>
          <w:bCs/>
          <w:noProof w:val="0"/>
          <w:sz w:val="24"/>
          <w:szCs w:val="24"/>
        </w:rPr>
      </w:pPr>
      <w:r w:rsidRPr="008F396F">
        <w:rPr>
          <w:noProof w:val="0"/>
          <w:sz w:val="24"/>
          <w:szCs w:val="24"/>
          <w:lang w:eastAsia="zh-CN"/>
        </w:rPr>
        <w:t>Chengdu, China, 08 - 12 October 2018</w:t>
      </w:r>
      <w:r>
        <w:rPr>
          <w:noProof w:val="0"/>
          <w:sz w:val="24"/>
          <w:szCs w:val="24"/>
          <w:lang w:eastAsia="zh-CN"/>
        </w:rPr>
        <w:tab/>
      </w:r>
      <w:r>
        <w:rPr>
          <w:i/>
          <w:noProof w:val="0"/>
          <w:sz w:val="24"/>
          <w:szCs w:val="24"/>
          <w:lang w:eastAsia="zh-CN"/>
        </w:rPr>
        <w:t>R2-18</w:t>
      </w:r>
      <w:r w:rsidRPr="00364B41">
        <w:rPr>
          <w:i/>
          <w:noProof w:val="0"/>
          <w:sz w:val="24"/>
          <w:szCs w:val="24"/>
          <w:lang w:eastAsia="zh-CN"/>
        </w:rPr>
        <w:t>xxxxx</w:t>
      </w:r>
    </w:p>
    <w:p w14:paraId="6678C92D" w14:textId="77777777" w:rsidR="00F97735" w:rsidRPr="00B266B0" w:rsidRDefault="00F97735" w:rsidP="00F97735">
      <w:pPr>
        <w:pStyle w:val="Header"/>
        <w:rPr>
          <w:bCs/>
          <w:noProof w:val="0"/>
          <w:sz w:val="24"/>
        </w:rPr>
      </w:pPr>
    </w:p>
    <w:p w14:paraId="758E2B30" w14:textId="0EB84D0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318D">
        <w:rPr>
          <w:rFonts w:cs="Arial"/>
          <w:b/>
          <w:bCs/>
          <w:sz w:val="24"/>
          <w:lang w:eastAsia="ja-JP"/>
        </w:rPr>
        <w:t>10.5.1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BC86F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2A93">
        <w:rPr>
          <w:rFonts w:ascii="Arial" w:hAnsi="Arial" w:cs="Arial"/>
          <w:b/>
          <w:bCs/>
          <w:sz w:val="24"/>
        </w:rPr>
        <w:t xml:space="preserve">DRB-ID assignment in dual connectivity </w:t>
      </w:r>
      <w:r w:rsidR="00300539">
        <w:rPr>
          <w:rFonts w:ascii="Arial" w:hAnsi="Arial" w:cs="Arial"/>
          <w:b/>
          <w:bCs/>
          <w:sz w:val="24"/>
        </w:rPr>
        <w:t>with</w:t>
      </w:r>
      <w:r w:rsidR="00A72A93">
        <w:rPr>
          <w:rFonts w:ascii="Arial" w:hAnsi="Arial" w:cs="Arial"/>
          <w:b/>
          <w:bCs/>
          <w:sz w:val="24"/>
        </w:rPr>
        <w:t xml:space="preserve"> 5GC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5785E28" w14:textId="3CC338B1" w:rsidR="00300539" w:rsidRDefault="005E4D75" w:rsidP="00CD4C7B">
      <w:r>
        <w:t>TS 37.340 captures:</w:t>
      </w:r>
    </w:p>
    <w:p w14:paraId="43E57338" w14:textId="77777777" w:rsidR="005E4D75" w:rsidRPr="005E4D75" w:rsidRDefault="005E4D75" w:rsidP="005E4D75">
      <w:pPr>
        <w:pStyle w:val="B1"/>
        <w:rPr>
          <w:i/>
        </w:rPr>
      </w:pPr>
      <w:r w:rsidRPr="005E4D75">
        <w:rPr>
          <w:i/>
          <w:lang w:eastAsia="zh-CN"/>
        </w:rPr>
        <w:t>-</w:t>
      </w:r>
      <w:r w:rsidRPr="005E4D75">
        <w:rPr>
          <w:i/>
          <w:lang w:eastAsia="zh-CN"/>
        </w:rPr>
        <w:tab/>
      </w:r>
      <w:r w:rsidRPr="005E4D75">
        <w:rPr>
          <w:i/>
        </w:rPr>
        <w:t>The MN or SN node that hosts the SDAP entity for a given QoS flow decides how to map the QoS flow to DRBs;</w:t>
      </w:r>
    </w:p>
    <w:p w14:paraId="31D60452" w14:textId="5441D536" w:rsidR="005E4D75" w:rsidRDefault="005E4D75" w:rsidP="00CD4C7B">
      <w:r>
        <w:t>Further, in the context of NR DC, RAN2-NR#2 agreed the following.</w:t>
      </w:r>
    </w:p>
    <w:p w14:paraId="3CCFA8E3" w14:textId="77777777" w:rsidR="005E4D75" w:rsidRDefault="005E4D75" w:rsidP="005E4D75">
      <w:pPr>
        <w:pStyle w:val="Doc-text2"/>
        <w:pBdr>
          <w:top w:val="single" w:sz="4" w:space="1" w:color="auto"/>
          <w:left w:val="single" w:sz="4" w:space="4" w:color="auto"/>
          <w:bottom w:val="single" w:sz="4" w:space="1" w:color="auto"/>
          <w:right w:val="single" w:sz="4" w:space="4" w:color="auto"/>
        </w:pBdr>
      </w:pPr>
      <w:r>
        <w:t>5: The SN is responsible for the DRB management  (e.g., setup, modify, release) of SCG/SCG-split bearers, and the QoS flow -&gt; DRB mapping at the SN</w:t>
      </w:r>
    </w:p>
    <w:p w14:paraId="67BBE805" w14:textId="77777777" w:rsidR="005E4D75" w:rsidRDefault="005E4D75" w:rsidP="00CD4C7B"/>
    <w:p w14:paraId="7C9D6243" w14:textId="2495C497" w:rsidR="005E4D75" w:rsidRDefault="005E4D75" w:rsidP="00CD4C7B">
      <w:r>
        <w:t>However, given that the space of DRB</w:t>
      </w:r>
      <w:r w:rsidR="003251D3">
        <w:t xml:space="preserve"> </w:t>
      </w:r>
      <w:r>
        <w:t xml:space="preserve">IDs is shared among MN and SN, the SN cannot be fully autonomous </w:t>
      </w:r>
      <w:r w:rsidR="003251D3">
        <w:t>in setting up DRBs. In this contribution, we discuss how DRB IDs should be assigned to SN in dual connectivity with 5GC.</w:t>
      </w:r>
    </w:p>
    <w:p w14:paraId="127ACA6D" w14:textId="1271CD97" w:rsidR="00CD4C7B" w:rsidRPr="006E13D1" w:rsidRDefault="00CD4C7B" w:rsidP="00CD4C7B">
      <w:pPr>
        <w:pStyle w:val="Heading1"/>
      </w:pPr>
      <w:r w:rsidRPr="006E13D1">
        <w:t>2</w:t>
      </w:r>
      <w:r w:rsidRPr="006E13D1">
        <w:tab/>
      </w:r>
      <w:r w:rsidR="003251D3">
        <w:t>Discussion</w:t>
      </w:r>
    </w:p>
    <w:p w14:paraId="0B160784" w14:textId="02EA7C3E" w:rsidR="003251D3" w:rsidRDefault="00117F15" w:rsidP="00CD4C7B">
      <w:r>
        <w:t>T</w:t>
      </w:r>
      <w:r w:rsidR="00AB1B26">
        <w:t xml:space="preserve">here are various </w:t>
      </w:r>
      <w:r>
        <w:t>options</w:t>
      </w:r>
      <w:r w:rsidR="00AB1B26">
        <w:t>.</w:t>
      </w:r>
    </w:p>
    <w:p w14:paraId="05750AC2" w14:textId="001E1ED3" w:rsidR="001B618D" w:rsidRPr="000F7DCF" w:rsidRDefault="00AB1B26" w:rsidP="00AB1B26">
      <w:pPr>
        <w:pStyle w:val="ListParagraph"/>
        <w:numPr>
          <w:ilvl w:val="0"/>
          <w:numId w:val="5"/>
        </w:numPr>
      </w:pPr>
      <w:r w:rsidRPr="000F7DCF">
        <w:t>Node-specific pools of DRB IDs</w:t>
      </w:r>
      <w:r w:rsidR="000F7DCF">
        <w:t>;</w:t>
      </w:r>
    </w:p>
    <w:p w14:paraId="52BD9A81" w14:textId="088C8036" w:rsidR="001B618D" w:rsidRPr="000F7DCF" w:rsidRDefault="001B618D" w:rsidP="001B618D">
      <w:pPr>
        <w:pStyle w:val="ListParagraph"/>
        <w:numPr>
          <w:ilvl w:val="0"/>
          <w:numId w:val="5"/>
        </w:numPr>
      </w:pPr>
      <w:r w:rsidRPr="000F7DCF">
        <w:t>SN requests ID(s) from MN</w:t>
      </w:r>
      <w:r w:rsidR="000F7DCF">
        <w:t>;</w:t>
      </w:r>
    </w:p>
    <w:p w14:paraId="492927B7" w14:textId="67D4FE2E" w:rsidR="001B618D" w:rsidRDefault="001B618D" w:rsidP="001B618D">
      <w:pPr>
        <w:pStyle w:val="ListParagraph"/>
        <w:numPr>
          <w:ilvl w:val="0"/>
          <w:numId w:val="5"/>
        </w:numPr>
      </w:pPr>
      <w:r w:rsidRPr="00B41835">
        <w:t>MN indicates DRB</w:t>
      </w:r>
      <w:r w:rsidR="00B41835">
        <w:t xml:space="preserve"> </w:t>
      </w:r>
      <w:r w:rsidRPr="00B41835">
        <w:t>ID</w:t>
      </w:r>
      <w:r w:rsidR="00B41835">
        <w:t>s</w:t>
      </w:r>
      <w:r w:rsidRPr="00B41835">
        <w:t xml:space="preserve"> available to SN</w:t>
      </w:r>
      <w:r>
        <w:t>, and SN indicates which IDs it reserved.</w:t>
      </w:r>
    </w:p>
    <w:p w14:paraId="30101EED" w14:textId="2D09F22B" w:rsidR="000F7DCF" w:rsidRDefault="000F7DCF" w:rsidP="001B618D">
      <w:r>
        <w:t>Option A would seem to require change of ID at any bearer-type change between MN- and SN-terminated bearer, which can only be done by DRB release+add.</w:t>
      </w:r>
      <w:r w:rsidR="00117F15">
        <w:t xml:space="preserve"> There also seems to be the possibility that the ID of a DRB </w:t>
      </w:r>
      <w:r w:rsidR="003B158A">
        <w:t>moves along with the DRB and changes pools. However, when the SN wants to get rid of a DRB, it does not generally know whether the MN adopts the DRB or releases it, so the handling of such cases seems unclear. More generally, in this option unused DRB IDs may not be available in the node where they would be needed.</w:t>
      </w:r>
    </w:p>
    <w:p w14:paraId="78686B33" w14:textId="2A1D9C7E" w:rsidR="000F7DCF" w:rsidRDefault="000F7DCF" w:rsidP="001B618D">
      <w:r>
        <w:t>Option B does not seem to fit within the message exchange of a single XnAP procedure, such as SN Addition Request and the corresponding Acknowledge response from SN.</w:t>
      </w:r>
    </w:p>
    <w:p w14:paraId="446EA690" w14:textId="6876FA45" w:rsidR="00D84455" w:rsidRDefault="00202FF2" w:rsidP="001B618D">
      <w:r>
        <w:t xml:space="preserve">In option C, </w:t>
      </w:r>
      <w:r w:rsidR="003B158A">
        <w:t>at QoS-flow offloading request (such as in XnAP SN Addition Request</w:t>
      </w:r>
      <w:r w:rsidR="003B158A" w:rsidRPr="00D84455">
        <w:t xml:space="preserve">), MN indicates </w:t>
      </w:r>
      <w:r w:rsidR="003B158A" w:rsidRPr="00B41835">
        <w:t>DRB</w:t>
      </w:r>
      <w:r w:rsidR="003B158A">
        <w:t xml:space="preserve"> </w:t>
      </w:r>
      <w:r w:rsidR="003B158A" w:rsidRPr="00B41835">
        <w:t>ID</w:t>
      </w:r>
      <w:r w:rsidR="003B158A">
        <w:t>s</w:t>
      </w:r>
      <w:r w:rsidR="003B158A" w:rsidRPr="00B41835">
        <w:t xml:space="preserve"> available to SN</w:t>
      </w:r>
      <w:r w:rsidR="003B158A" w:rsidRPr="00D84455">
        <w:t>,</w:t>
      </w:r>
      <w:r w:rsidR="003B158A">
        <w:t xml:space="preserve"> and in its response, SN indicates which IDs it reserved. </w:t>
      </w:r>
      <w:r w:rsidR="00D84455">
        <w:t xml:space="preserve">We think </w:t>
      </w:r>
      <w:r w:rsidR="00B41835">
        <w:t xml:space="preserve">this </w:t>
      </w:r>
      <w:r w:rsidR="00D84455">
        <w:t>option is simple and avoids complicating the procedures involved.</w:t>
      </w:r>
    </w:p>
    <w:p w14:paraId="6670D089" w14:textId="2E39A42E" w:rsidR="00D84455" w:rsidRDefault="00D84455" w:rsidP="00B91181">
      <w:pPr>
        <w:rPr>
          <w:b/>
        </w:rPr>
      </w:pPr>
      <w:r w:rsidRPr="00B91181">
        <w:rPr>
          <w:b/>
        </w:rPr>
        <w:t>Proposal</w:t>
      </w:r>
      <w:r w:rsidR="00D743AB">
        <w:rPr>
          <w:b/>
        </w:rPr>
        <w:t xml:space="preserve"> 1: A</w:t>
      </w:r>
      <w:r w:rsidRPr="00B91181">
        <w:rPr>
          <w:b/>
        </w:rPr>
        <w:t xml:space="preserve">t QoS-flow offloading request (such as in XnAP SN Addition Request), MN indicates </w:t>
      </w:r>
      <w:r w:rsidR="00B41835" w:rsidRPr="00B91181">
        <w:rPr>
          <w:b/>
        </w:rPr>
        <w:t>DRB IDs available to SN</w:t>
      </w:r>
      <w:r w:rsidRPr="00B91181">
        <w:rPr>
          <w:b/>
        </w:rPr>
        <w:t>, and in its response, SN indicates which IDs it reserved</w:t>
      </w:r>
      <w:r w:rsidR="00B91181">
        <w:rPr>
          <w:b/>
        </w:rPr>
        <w:t xml:space="preserve"> (not used DRB IDs are then available for the MN to use)</w:t>
      </w:r>
      <w:r w:rsidRPr="00B91181">
        <w:rPr>
          <w:b/>
        </w:rPr>
        <w:t>.</w:t>
      </w:r>
    </w:p>
    <w:p w14:paraId="24A12F14" w14:textId="1102CAA1" w:rsidR="00B91181" w:rsidRPr="00AA0C0C" w:rsidRDefault="00B91181" w:rsidP="00B91181">
      <w:pPr>
        <w:rPr>
          <w:b/>
        </w:rPr>
      </w:pPr>
      <w:r>
        <w:rPr>
          <w:b/>
        </w:rPr>
        <w:t xml:space="preserve">Proposal </w:t>
      </w:r>
      <w:r w:rsidR="005C61B5">
        <w:rPr>
          <w:b/>
        </w:rPr>
        <w:t>2</w:t>
      </w:r>
      <w:bookmarkStart w:id="0" w:name="_GoBack"/>
      <w:bookmarkEnd w:id="0"/>
      <w:r w:rsidRPr="00AA0C0C">
        <w:rPr>
          <w:b/>
        </w:rPr>
        <w:t xml:space="preserve">: </w:t>
      </w:r>
      <w:r>
        <w:rPr>
          <w:b/>
        </w:rPr>
        <w:t xml:space="preserve">Signalling of DRB ID availability (from the MN) and of </w:t>
      </w:r>
      <w:r w:rsidR="00D743AB">
        <w:rPr>
          <w:b/>
        </w:rPr>
        <w:t xml:space="preserve">DRB </w:t>
      </w:r>
      <w:r>
        <w:rPr>
          <w:b/>
        </w:rPr>
        <w:t>ID usage (from the SN) shall be linked to actual changes in the bearer configuration.</w:t>
      </w:r>
    </w:p>
    <w:p w14:paraId="43A12B72" w14:textId="6CC97A56" w:rsidR="00CD4C7B" w:rsidRPr="003B158A" w:rsidRDefault="003B158A" w:rsidP="00CD4C7B">
      <w:pPr>
        <w:pStyle w:val="Heading1"/>
      </w:pPr>
      <w:r w:rsidRPr="003B158A">
        <w:lastRenderedPageBreak/>
        <w:t>3</w:t>
      </w:r>
      <w:r w:rsidR="00CD4C7B" w:rsidRPr="003B158A">
        <w:tab/>
      </w:r>
      <w:r w:rsidRPr="003B158A">
        <w:t>Conclusion</w:t>
      </w:r>
    </w:p>
    <w:p w14:paraId="190C81D1" w14:textId="0D26142E" w:rsidR="00CD4C7B" w:rsidRDefault="003B158A" w:rsidP="00CD4C7B">
      <w:r>
        <w:t>This contribution discusses how DRB IDs should be assigned to SN</w:t>
      </w:r>
      <w:r w:rsidR="00A61659">
        <w:t xml:space="preserve"> in dual connectivity with 5GC </w:t>
      </w:r>
      <w:r>
        <w:t>and proposes the following</w:t>
      </w:r>
      <w:r w:rsidR="00B91181">
        <w:t xml:space="preserve"> [1]</w:t>
      </w:r>
      <w:r>
        <w:t>.</w:t>
      </w:r>
    </w:p>
    <w:p w14:paraId="163493C9" w14:textId="77777777" w:rsidR="00D743AB" w:rsidRDefault="00D743AB" w:rsidP="00B91181">
      <w:pPr>
        <w:rPr>
          <w:b/>
        </w:rPr>
      </w:pPr>
      <w:r w:rsidRPr="00B91181">
        <w:rPr>
          <w:b/>
        </w:rPr>
        <w:t>Proposal</w:t>
      </w:r>
      <w:r>
        <w:rPr>
          <w:b/>
        </w:rPr>
        <w:t xml:space="preserve"> 1: A</w:t>
      </w:r>
      <w:r w:rsidRPr="00B91181">
        <w:rPr>
          <w:b/>
        </w:rPr>
        <w:t>t QoS-flow offloading request (such as in XnAP SN Addition Request), MN indicates DRB IDs available to SN, and in its response, SN indicates which IDs it reserved</w:t>
      </w:r>
      <w:r>
        <w:rPr>
          <w:b/>
        </w:rPr>
        <w:t xml:space="preserve"> (not used DRB IDs are then available for the MN to use)</w:t>
      </w:r>
      <w:r w:rsidRPr="00B91181">
        <w:rPr>
          <w:b/>
        </w:rPr>
        <w:t>.</w:t>
      </w:r>
    </w:p>
    <w:p w14:paraId="2D50F9C6" w14:textId="5FDC436B" w:rsidR="00B91181" w:rsidRPr="00AA0C0C" w:rsidRDefault="00B91181" w:rsidP="00B91181">
      <w:pPr>
        <w:rPr>
          <w:b/>
        </w:rPr>
      </w:pPr>
      <w:r>
        <w:rPr>
          <w:b/>
        </w:rPr>
        <w:t xml:space="preserve">Proposal </w:t>
      </w:r>
      <w:r w:rsidR="005C61B5">
        <w:rPr>
          <w:b/>
        </w:rPr>
        <w:t>2</w:t>
      </w:r>
      <w:r w:rsidRPr="00AA0C0C">
        <w:rPr>
          <w:b/>
        </w:rPr>
        <w:t xml:space="preserve">: </w:t>
      </w:r>
      <w:r>
        <w:rPr>
          <w:b/>
        </w:rPr>
        <w:t xml:space="preserve">Signalling of DRB ID availability (from the MN) and of </w:t>
      </w:r>
      <w:r w:rsidR="00D743AB">
        <w:rPr>
          <w:b/>
        </w:rPr>
        <w:t xml:space="preserve">DRB </w:t>
      </w:r>
      <w:r>
        <w:rPr>
          <w:b/>
        </w:rPr>
        <w:t>ID usage (from the SN) shall be linked to actual changes in the bearer configuration.</w:t>
      </w:r>
    </w:p>
    <w:p w14:paraId="6E39AF20" w14:textId="4B5C7BE9" w:rsidR="00B91181" w:rsidRPr="003B158A" w:rsidRDefault="00B91181" w:rsidP="00B91181">
      <w:pPr>
        <w:pStyle w:val="Heading1"/>
      </w:pPr>
      <w:r>
        <w:t>4</w:t>
      </w:r>
      <w:r w:rsidRPr="003B158A">
        <w:tab/>
      </w:r>
      <w:r>
        <w:t>References</w:t>
      </w:r>
    </w:p>
    <w:p w14:paraId="43910763" w14:textId="3C7FD33D" w:rsidR="00B91181" w:rsidRDefault="00B91181" w:rsidP="00B91181">
      <w:r>
        <w:t xml:space="preserve">[1] </w:t>
      </w:r>
      <w:r w:rsidRPr="00E10A17">
        <w:rPr>
          <w:b/>
        </w:rPr>
        <w:t>R3-185505</w:t>
      </w:r>
      <w:r>
        <w:t xml:space="preserve">: </w:t>
      </w:r>
      <w:r w:rsidRPr="00B91181">
        <w:t>(TP for BL CR for TS 38.423): Solution for DRB ID allocation</w:t>
      </w:r>
    </w:p>
    <w:p w14:paraId="036B5439" w14:textId="77777777" w:rsidR="00B91181" w:rsidRPr="003B158A" w:rsidRDefault="00B91181" w:rsidP="003B158A">
      <w:pPr>
        <w:ind w:left="1420" w:hanging="1132"/>
      </w:pPr>
    </w:p>
    <w:sectPr w:rsidR="00B91181" w:rsidRPr="003B158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2A20E" w14:textId="77777777" w:rsidR="00490210" w:rsidRDefault="00490210">
      <w:r>
        <w:separator/>
      </w:r>
    </w:p>
  </w:endnote>
  <w:endnote w:type="continuationSeparator" w:id="0">
    <w:p w14:paraId="39A6E8CE" w14:textId="77777777" w:rsidR="00490210" w:rsidRDefault="0049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F65AD" w14:textId="77777777" w:rsidR="00490210" w:rsidRDefault="00490210">
      <w:r>
        <w:separator/>
      </w:r>
    </w:p>
  </w:footnote>
  <w:footnote w:type="continuationSeparator" w:id="0">
    <w:p w14:paraId="7C364BA1" w14:textId="77777777" w:rsidR="00490210" w:rsidRDefault="00490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5A1EEB"/>
    <w:multiLevelType w:val="hybridMultilevel"/>
    <w:tmpl w:val="FEE4303E"/>
    <w:lvl w:ilvl="0" w:tplc="0409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0F7DCF"/>
    <w:rsid w:val="00112F1A"/>
    <w:rsid w:val="00117F15"/>
    <w:rsid w:val="00137FC8"/>
    <w:rsid w:val="00145075"/>
    <w:rsid w:val="001741A0"/>
    <w:rsid w:val="00175FA0"/>
    <w:rsid w:val="00194CD0"/>
    <w:rsid w:val="001B49C9"/>
    <w:rsid w:val="001B618D"/>
    <w:rsid w:val="001C4F79"/>
    <w:rsid w:val="001F168B"/>
    <w:rsid w:val="001F7831"/>
    <w:rsid w:val="00202FF2"/>
    <w:rsid w:val="00204045"/>
    <w:rsid w:val="0020712B"/>
    <w:rsid w:val="0022606D"/>
    <w:rsid w:val="00231728"/>
    <w:rsid w:val="002666AB"/>
    <w:rsid w:val="002747EC"/>
    <w:rsid w:val="002855BF"/>
    <w:rsid w:val="00295F0D"/>
    <w:rsid w:val="002F0D22"/>
    <w:rsid w:val="00300539"/>
    <w:rsid w:val="003172DC"/>
    <w:rsid w:val="003251D3"/>
    <w:rsid w:val="00325AE3"/>
    <w:rsid w:val="00326069"/>
    <w:rsid w:val="0035462D"/>
    <w:rsid w:val="00364B41"/>
    <w:rsid w:val="003B158A"/>
    <w:rsid w:val="003B40AD"/>
    <w:rsid w:val="003C4E37"/>
    <w:rsid w:val="003E16BE"/>
    <w:rsid w:val="003F4E28"/>
    <w:rsid w:val="004006E8"/>
    <w:rsid w:val="00401855"/>
    <w:rsid w:val="0041255A"/>
    <w:rsid w:val="00440BB5"/>
    <w:rsid w:val="004718EF"/>
    <w:rsid w:val="00477455"/>
    <w:rsid w:val="00490210"/>
    <w:rsid w:val="004A1F7B"/>
    <w:rsid w:val="004C44D2"/>
    <w:rsid w:val="004D3578"/>
    <w:rsid w:val="004D380D"/>
    <w:rsid w:val="004E213A"/>
    <w:rsid w:val="00503171"/>
    <w:rsid w:val="00506C28"/>
    <w:rsid w:val="00533A50"/>
    <w:rsid w:val="00534DA0"/>
    <w:rsid w:val="00543E6C"/>
    <w:rsid w:val="00565087"/>
    <w:rsid w:val="0056573F"/>
    <w:rsid w:val="005C2BC5"/>
    <w:rsid w:val="005C61B5"/>
    <w:rsid w:val="005E4D75"/>
    <w:rsid w:val="00611566"/>
    <w:rsid w:val="00646D99"/>
    <w:rsid w:val="00656910"/>
    <w:rsid w:val="0066708A"/>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F4656"/>
    <w:rsid w:val="008028A4"/>
    <w:rsid w:val="00813245"/>
    <w:rsid w:val="008768CA"/>
    <w:rsid w:val="00877EF9"/>
    <w:rsid w:val="00880559"/>
    <w:rsid w:val="008B5306"/>
    <w:rsid w:val="008D2E4D"/>
    <w:rsid w:val="008E4422"/>
    <w:rsid w:val="0090271F"/>
    <w:rsid w:val="00902DB9"/>
    <w:rsid w:val="0090466A"/>
    <w:rsid w:val="00936071"/>
    <w:rsid w:val="00940212"/>
    <w:rsid w:val="00942EC2"/>
    <w:rsid w:val="00961B32"/>
    <w:rsid w:val="00970DB3"/>
    <w:rsid w:val="00974BB0"/>
    <w:rsid w:val="009A0AF3"/>
    <w:rsid w:val="009B07CD"/>
    <w:rsid w:val="009C19E9"/>
    <w:rsid w:val="009C318D"/>
    <w:rsid w:val="009D74A6"/>
    <w:rsid w:val="00A10F02"/>
    <w:rsid w:val="00A204CA"/>
    <w:rsid w:val="00A53724"/>
    <w:rsid w:val="00A61659"/>
    <w:rsid w:val="00A72A93"/>
    <w:rsid w:val="00A72BC0"/>
    <w:rsid w:val="00A82346"/>
    <w:rsid w:val="00A9671C"/>
    <w:rsid w:val="00AA1553"/>
    <w:rsid w:val="00AB1B26"/>
    <w:rsid w:val="00AC61B6"/>
    <w:rsid w:val="00B0176D"/>
    <w:rsid w:val="00B05962"/>
    <w:rsid w:val="00B15449"/>
    <w:rsid w:val="00B27303"/>
    <w:rsid w:val="00B41835"/>
    <w:rsid w:val="00B47FD1"/>
    <w:rsid w:val="00B516BB"/>
    <w:rsid w:val="00B91181"/>
    <w:rsid w:val="00BC3555"/>
    <w:rsid w:val="00C12B51"/>
    <w:rsid w:val="00C24650"/>
    <w:rsid w:val="00C33079"/>
    <w:rsid w:val="00C83A13"/>
    <w:rsid w:val="00C9068C"/>
    <w:rsid w:val="00C92967"/>
    <w:rsid w:val="00CA3D0C"/>
    <w:rsid w:val="00CA654B"/>
    <w:rsid w:val="00CD4C7B"/>
    <w:rsid w:val="00CE740D"/>
    <w:rsid w:val="00D33BE3"/>
    <w:rsid w:val="00D3792D"/>
    <w:rsid w:val="00D55E47"/>
    <w:rsid w:val="00D62E19"/>
    <w:rsid w:val="00D67CD1"/>
    <w:rsid w:val="00D738D6"/>
    <w:rsid w:val="00D743AB"/>
    <w:rsid w:val="00D80795"/>
    <w:rsid w:val="00D84455"/>
    <w:rsid w:val="00D854BE"/>
    <w:rsid w:val="00D87E00"/>
    <w:rsid w:val="00D9134D"/>
    <w:rsid w:val="00D96D11"/>
    <w:rsid w:val="00DA7A03"/>
    <w:rsid w:val="00DB0DB8"/>
    <w:rsid w:val="00DB1818"/>
    <w:rsid w:val="00DC309B"/>
    <w:rsid w:val="00DC4DA2"/>
    <w:rsid w:val="00E10A17"/>
    <w:rsid w:val="00E33762"/>
    <w:rsid w:val="00E40DB3"/>
    <w:rsid w:val="00E471CF"/>
    <w:rsid w:val="00E62835"/>
    <w:rsid w:val="00E77645"/>
    <w:rsid w:val="00E83697"/>
    <w:rsid w:val="00EA683E"/>
    <w:rsid w:val="00EC4A25"/>
    <w:rsid w:val="00EF1E00"/>
    <w:rsid w:val="00F025A2"/>
    <w:rsid w:val="00F07388"/>
    <w:rsid w:val="00F2026E"/>
    <w:rsid w:val="00F2210A"/>
    <w:rsid w:val="00F37743"/>
    <w:rsid w:val="00F54A3D"/>
    <w:rsid w:val="00F54CB0"/>
    <w:rsid w:val="00F653B8"/>
    <w:rsid w:val="00F71B89"/>
    <w:rsid w:val="00F7353C"/>
    <w:rsid w:val="00F76F8F"/>
    <w:rsid w:val="00F97735"/>
    <w:rsid w:val="00FA1266"/>
    <w:rsid w:val="00FB36FA"/>
    <w:rsid w:val="00FC1192"/>
    <w:rsid w:val="00FD0B8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Zchn">
    <w:name w:val="B1 Zchn"/>
    <w:link w:val="B1"/>
    <w:locked/>
    <w:rsid w:val="005E4D75"/>
    <w:rPr>
      <w:lang w:eastAsia="en-US"/>
    </w:rPr>
  </w:style>
  <w:style w:type="paragraph" w:customStyle="1" w:styleId="Doc-text2">
    <w:name w:val="Doc-text2"/>
    <w:basedOn w:val="Normal"/>
    <w:link w:val="Doc-text2Char"/>
    <w:qFormat/>
    <w:rsid w:val="005E4D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4D75"/>
    <w:rPr>
      <w:rFonts w:ascii="Arial" w:eastAsia="MS Mincho" w:hAnsi="Arial"/>
      <w:szCs w:val="24"/>
    </w:rPr>
  </w:style>
  <w:style w:type="paragraph" w:styleId="ListParagraph">
    <w:name w:val="List Paragraph"/>
    <w:basedOn w:val="Normal"/>
    <w:uiPriority w:val="34"/>
    <w:qFormat/>
    <w:rsid w:val="00AB1B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5AIRPNAIUNRU-859666464-3795</_dlc_DocId>
    <_dlc_DocIdUrl xmlns="71c5aaf6-e6ce-465b-b873-5148d2a4c105">
      <Url>https://nokia.sharepoint.com/sites/c5g/e2earch/_layouts/15/DocIdRedir.aspx?ID=5AIRPNAIUNRU-859666464-3795</Url>
      <Description>5AIRPNAIUNRU-859666464-3795</Description>
    </_dlc_DocIdUrl>
  </documentManagement>
</p:properties>
</file>

<file path=customXml/itemProps1.xml><?xml version="1.0" encoding="utf-8"?>
<ds:datastoreItem xmlns:ds="http://schemas.openxmlformats.org/officeDocument/2006/customXml" ds:itemID="{091C638C-7A27-494B-878F-F8F415F0F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5.xml><?xml version="1.0" encoding="utf-8"?>
<ds:datastoreItem xmlns:ds="http://schemas.openxmlformats.org/officeDocument/2006/customXml" ds:itemID="{58EC64CB-B6B7-4A20-BD38-E7BEAD3E315C}">
  <ds:schemaRefs>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102</TotalTime>
  <Pages>2</Pages>
  <Words>532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2994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Amaanat Ali</cp:lastModifiedBy>
  <cp:revision>16</cp:revision>
  <dcterms:created xsi:type="dcterms:W3CDTF">2018-08-03T12:52:00Z</dcterms:created>
  <dcterms:modified xsi:type="dcterms:W3CDTF">2018-09-27T11:40:00Z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ac191846-d2eb-46fc-a31d-36cc96cb8300</vt:lpwstr>
  </property>
</Properties>
</file>